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EB587">
      <w:pPr>
        <w:spacing w:line="360" w:lineRule="auto"/>
        <w:rPr>
          <w:rFonts w:hint="default" w:ascii="宋体" w:hAnsi="宋体" w:eastAsia="宋体" w:cs="宋体"/>
          <w:color w:val="auto"/>
          <w:kern w:val="0"/>
          <w:sz w:val="18"/>
          <w:szCs w:val="18"/>
          <w:lang w:val="en-US" w:eastAsia="zh-CN"/>
        </w:rPr>
      </w:pPr>
      <w:r>
        <w:rPr>
          <w:rFonts w:hint="eastAsia" w:ascii="宋体" w:hAnsi="宋体" w:cs="宋体"/>
          <w:color w:val="auto"/>
          <w:kern w:val="0"/>
          <w:sz w:val="24"/>
          <w:szCs w:val="24"/>
        </w:rPr>
        <w:t xml:space="preserve"> 证券代码：300436        证券简称：广生堂      公告编号：2025</w:t>
      </w:r>
      <w:r>
        <w:rPr>
          <w:rFonts w:hint="eastAsia" w:ascii="宋体" w:hAnsi="宋体" w:cs="宋体"/>
          <w:color w:val="auto"/>
          <w:kern w:val="0"/>
          <w:sz w:val="24"/>
          <w:szCs w:val="24"/>
          <w:lang w:val="en-US" w:eastAsia="zh-CN"/>
        </w:rPr>
        <w:t>029</w:t>
      </w:r>
    </w:p>
    <w:p w14:paraId="5B26DEF2">
      <w:pPr>
        <w:spacing w:before="156" w:beforeLines="50"/>
        <w:jc w:val="center"/>
        <w:rPr>
          <w:rFonts w:ascii="宋体" w:hAnsi="宋体" w:cs="宋体"/>
          <w:b/>
          <w:color w:val="auto"/>
          <w:kern w:val="0"/>
          <w:sz w:val="32"/>
          <w:szCs w:val="32"/>
        </w:rPr>
      </w:pPr>
      <w:r>
        <w:rPr>
          <w:rFonts w:hint="eastAsia" w:ascii="宋体" w:hAnsi="宋体" w:cs="宋体"/>
          <w:b/>
          <w:color w:val="auto"/>
          <w:kern w:val="0"/>
          <w:sz w:val="32"/>
          <w:szCs w:val="32"/>
        </w:rPr>
        <w:t>福建广生堂药业股份有限公司</w:t>
      </w:r>
    </w:p>
    <w:p w14:paraId="7D43E11F">
      <w:pPr>
        <w:jc w:val="center"/>
        <w:rPr>
          <w:rFonts w:ascii="宋体" w:hAnsi="宋体" w:cs="宋体"/>
          <w:b/>
          <w:color w:val="auto"/>
          <w:sz w:val="15"/>
          <w:szCs w:val="15"/>
        </w:rPr>
      </w:pPr>
      <w:r>
        <w:rPr>
          <w:rFonts w:hint="eastAsia" w:ascii="宋体" w:hAnsi="宋体" w:cs="宋体"/>
          <w:b/>
          <w:color w:val="auto"/>
          <w:sz w:val="32"/>
          <w:szCs w:val="32"/>
        </w:rPr>
        <w:t>关于购买董事、监事、高级管理人员责任保险的公告</w:t>
      </w:r>
    </w:p>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655FE1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232" w:hRule="atLeast"/>
        </w:trPr>
        <w:tc>
          <w:tcPr>
            <w:tcW w:w="8522" w:type="dxa"/>
            <w:vAlign w:val="center"/>
          </w:tcPr>
          <w:p w14:paraId="30206217">
            <w:pPr>
              <w:widowControl/>
              <w:spacing w:line="360" w:lineRule="auto"/>
              <w:ind w:firstLine="560" w:firstLineChars="200"/>
              <w:rPr>
                <w:rFonts w:ascii="宋体" w:hAnsi="宋体" w:cs="宋体"/>
                <w:b/>
                <w:color w:val="auto"/>
                <w:sz w:val="30"/>
                <w:szCs w:val="30"/>
              </w:rPr>
            </w:pPr>
            <w:r>
              <w:rPr>
                <w:rFonts w:hint="eastAsia" w:ascii="宋体" w:hAnsi="宋体" w:cs="宋体"/>
                <w:color w:val="auto"/>
                <w:sz w:val="28"/>
                <w:szCs w:val="28"/>
              </w:rPr>
              <w:t>本公司及董事会全体成员保证信息披露的内容真实、准确、完整，没有虚假记载、误导性陈述或重大遗漏。</w:t>
            </w:r>
          </w:p>
        </w:tc>
      </w:tr>
    </w:tbl>
    <w:p w14:paraId="2A626599">
      <w:pPr>
        <w:widowControl/>
        <w:adjustRightInd w:val="0"/>
        <w:snapToGrid w:val="0"/>
        <w:spacing w:before="312" w:beforeLines="100" w:line="360" w:lineRule="auto"/>
        <w:ind w:firstLine="480" w:firstLineChars="200"/>
        <w:rPr>
          <w:rFonts w:ascii="宋体" w:hAnsi="宋体" w:cs="宋体"/>
          <w:color w:val="auto"/>
          <w:sz w:val="24"/>
          <w:szCs w:val="24"/>
        </w:rPr>
      </w:pPr>
      <w:r>
        <w:rPr>
          <w:rFonts w:hint="eastAsia" w:ascii="宋体" w:hAnsi="宋体" w:cs="宋体"/>
          <w:color w:val="auto"/>
          <w:sz w:val="24"/>
          <w:szCs w:val="24"/>
        </w:rPr>
        <w:t>福建广生堂药业股份有限公司（简称“公司”）于2025年4月16日召开第五届董事会第八次会议、第五届监事会第七次会议审议《关于购买董事、监事及高级管理人员责任保险的议案》。为进一步完善风险控制体系，降低公司运营风险，促进公司董事、监事及高级管理人员充分行使权利、履行职责，根据《上市公司治理准则》等相关规定，公司拟为公司及全体董事、监事及高级管理人员等购买责任保险，本议案将直接提交公司2024年年度股东大会审议。现将相关事项公告如下：</w:t>
      </w:r>
    </w:p>
    <w:p w14:paraId="1BE062B2">
      <w:pPr>
        <w:pStyle w:val="2"/>
        <w:keepNext w:val="0"/>
        <w:keepLines w:val="0"/>
        <w:spacing w:before="156" w:after="156"/>
        <w:rPr>
          <w:rFonts w:ascii="宋体" w:hAnsi="宋体" w:cs="宋体"/>
          <w:color w:val="auto"/>
        </w:rPr>
      </w:pPr>
      <w:r>
        <w:rPr>
          <w:rFonts w:hint="eastAsia" w:ascii="宋体" w:hAnsi="宋体" w:cs="宋体"/>
          <w:color w:val="auto"/>
        </w:rPr>
        <w:t>一、责任保险方案</w:t>
      </w:r>
    </w:p>
    <w:p w14:paraId="0A36FE6A">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（一）投保人：福建广生堂药业股份有限公司</w:t>
      </w:r>
    </w:p>
    <w:p w14:paraId="7ACAE160">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（二）被保险人：公司及全体董事、监事、高级管理人员、其他相关人员</w:t>
      </w:r>
    </w:p>
    <w:p w14:paraId="54351AE8">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（三）责任限额：不超过人民币5,000万元（具体以与保险公司协商确定的数额为准）</w:t>
      </w:r>
    </w:p>
    <w:p w14:paraId="14561A04">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（四）保险费总额：不超过人民币50万元/年（具体以保险公司最终报价审批数据为准）</w:t>
      </w:r>
    </w:p>
    <w:p w14:paraId="4630B5DD">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（五）保险期限：12个月/期（后续每年可续保或重新投保）</w:t>
      </w:r>
    </w:p>
    <w:p w14:paraId="55BDB1C8">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公司董事会提请股东大会在上述权限内授权经营层办理公司、全体董事、监事及高级管理人员、其他相关责任人员责任保险购买的相关事宜（包括但不限于确定被保险人；确定保险公司；确定保险金额、保险费及其他保险条款；签署相关法律文件及处理与投保相关的其他事项等），以及在责任险保险合同期满时或之前办理与续保或者重新投保等相关事宜。</w:t>
      </w:r>
    </w:p>
    <w:p w14:paraId="695A1EF8">
      <w:pPr>
        <w:pStyle w:val="2"/>
        <w:keepNext w:val="0"/>
        <w:keepLines w:val="0"/>
        <w:spacing w:before="156" w:after="156"/>
        <w:rPr>
          <w:rFonts w:ascii="宋体" w:hAnsi="宋体" w:cs="宋体"/>
          <w:color w:val="auto"/>
        </w:rPr>
      </w:pPr>
      <w:r>
        <w:rPr>
          <w:rFonts w:hint="eastAsia" w:ascii="宋体" w:hAnsi="宋体" w:cs="宋体"/>
          <w:color w:val="auto"/>
        </w:rPr>
        <w:t>二、履行的审议程序及意见</w:t>
      </w:r>
    </w:p>
    <w:p w14:paraId="4162FDB7">
      <w:pPr>
        <w:widowControl/>
        <w:adjustRightInd w:val="0"/>
        <w:snapToGrid w:val="0"/>
        <w:spacing w:before="120" w:after="120"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（一）董事会审议情况</w:t>
      </w:r>
    </w:p>
    <w:p w14:paraId="0DAC255C">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公司第五届董事会第八次会议审议《关于购买董事、监事及高级管理人员责任保险的议案》，全体董事对本议案回避表决，本议案将直接提交公司2024年年度股东大会审议。</w:t>
      </w:r>
    </w:p>
    <w:p w14:paraId="2021DFAA">
      <w:pPr>
        <w:widowControl/>
        <w:adjustRightInd w:val="0"/>
        <w:snapToGrid w:val="0"/>
        <w:spacing w:before="120" w:after="120"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（二）监事会审议情况</w:t>
      </w:r>
    </w:p>
    <w:p w14:paraId="4E8E3ACC">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公司第五届监事会第七次会议审议《关于购买董事、监事及高级管理人员责任保险的议案》，全体监事对本议案回避表决。经审核，监事会认为公司及全体董事、监事和高级管理人员购买责任保险有利于进一步完善公司风险管理体系，促进公司董事、监事及高级管理人员更好地履行职责，降低公司治理和运营风险，符合相关规定。监事会同意将本议案提交公司2024年年度股东大会审议。</w:t>
      </w:r>
    </w:p>
    <w:p w14:paraId="571F395C">
      <w:pPr>
        <w:pStyle w:val="2"/>
        <w:keepNext w:val="0"/>
        <w:keepLines w:val="0"/>
        <w:spacing w:before="156" w:after="156"/>
        <w:rPr>
          <w:rFonts w:ascii="宋体" w:hAnsi="宋体" w:cs="宋体"/>
          <w:color w:val="auto"/>
        </w:rPr>
      </w:pPr>
      <w:r>
        <w:rPr>
          <w:rFonts w:hint="eastAsia" w:ascii="宋体" w:hAnsi="宋体" w:cs="宋体"/>
          <w:color w:val="auto"/>
        </w:rPr>
        <w:t>三、备查文件</w:t>
      </w:r>
    </w:p>
    <w:p w14:paraId="4DAFAB9A">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1、经与会董事签字的第五届董事会第八次会议决议；</w:t>
      </w:r>
    </w:p>
    <w:p w14:paraId="44DF08E5">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2、经与会监事签字的第五届监事会第七次会议决议。</w:t>
      </w:r>
    </w:p>
    <w:p w14:paraId="3E1EE47C">
      <w:pPr>
        <w:widowControl/>
        <w:adjustRightInd w:val="0"/>
        <w:snapToGrid w:val="0"/>
        <w:spacing w:line="360" w:lineRule="auto"/>
        <w:ind w:firstLine="480" w:firstLineChars="200"/>
        <w:rPr>
          <w:rFonts w:ascii="宋体" w:hAnsi="宋体" w:cs="宋体"/>
          <w:color w:val="auto"/>
          <w:sz w:val="24"/>
          <w:szCs w:val="24"/>
        </w:rPr>
      </w:pPr>
    </w:p>
    <w:p w14:paraId="42304BA7">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特此公告。</w:t>
      </w:r>
    </w:p>
    <w:p w14:paraId="51D32101">
      <w:pPr>
        <w:widowControl/>
        <w:adjustRightInd w:val="0"/>
        <w:snapToGrid w:val="0"/>
        <w:spacing w:line="360" w:lineRule="auto"/>
        <w:ind w:firstLine="480" w:firstLineChars="200"/>
        <w:rPr>
          <w:rFonts w:ascii="宋体" w:hAnsi="宋体" w:cs="宋体"/>
          <w:color w:val="auto"/>
          <w:sz w:val="24"/>
          <w:szCs w:val="24"/>
        </w:rPr>
      </w:pPr>
    </w:p>
    <w:p w14:paraId="60B928D6">
      <w:pPr>
        <w:widowControl/>
        <w:adjustRightInd w:val="0"/>
        <w:snapToGrid w:val="0"/>
        <w:spacing w:line="360" w:lineRule="auto"/>
        <w:ind w:firstLine="480" w:firstLineChars="200"/>
        <w:rPr>
          <w:rFonts w:ascii="宋体" w:hAnsi="宋体" w:cs="宋体"/>
          <w:color w:val="auto"/>
          <w:sz w:val="24"/>
          <w:szCs w:val="24"/>
        </w:rPr>
      </w:pPr>
    </w:p>
    <w:p w14:paraId="2BA60D50">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福建广生堂药业股份有限公司董事会   </w:t>
      </w:r>
    </w:p>
    <w:p w14:paraId="1C5989C3">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2025年4月1</w:t>
      </w:r>
      <w:r>
        <w:rPr>
          <w:rFonts w:hint="eastAsia" w:ascii="宋体" w:hAnsi="宋体" w:cs="宋体"/>
          <w:color w:val="auto"/>
          <w:sz w:val="24"/>
          <w:szCs w:val="24"/>
          <w:lang w:val="en-US" w:eastAsia="zh-CN"/>
        </w:rPr>
        <w:t>7</w:t>
      </w:r>
      <w:bookmarkStart w:id="0" w:name="_GoBack"/>
      <w:bookmarkEnd w:id="0"/>
      <w:r>
        <w:rPr>
          <w:rFonts w:hint="eastAsia" w:ascii="宋体" w:hAnsi="宋体" w:cs="宋体"/>
          <w:color w:val="auto"/>
          <w:sz w:val="24"/>
          <w:szCs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B6A55">
    <w:pPr>
      <w:pStyle w:val="5"/>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85C4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6256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E293">
    <w:pPr>
      <w:pStyle w:val="6"/>
      <w:tabs>
        <w:tab w:val="right" w:pos="9214"/>
        <w:tab w:val="clear" w:pos="8306"/>
      </w:tabs>
      <w:ind w:left="-1277" w:leftChars="-608" w:right="-1331" w:rightChars="-634" w:firstLine="1"/>
    </w:pPr>
    <w:r>
      <w:pict>
        <v:shape id="WordPictureWatermark3069298" o:spid="_x0000_s1026" o:spt="75" type="#_x0000_t75" style="position:absolute;left:0pt;height:841.9pt;width:595.2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1C8B8">
    <w:pPr>
      <w:pStyle w:val="6"/>
    </w:pPr>
    <w:r>
      <w:pict>
        <v:shape id="WordPictureWatermark3069297" o:spid="_x0000_s1025" o:spt="75" type="#_x0000_t75" style="position:absolute;left:0pt;height:841.9pt;width:595.2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0D0D">
    <w:pPr>
      <w:pStyle w:val="6"/>
    </w:pPr>
    <w:r>
      <w:pict>
        <v:shape id="WordPictureWatermark3069296" o:spid="_x0000_s1027" o:spt="75" type="#_x0000_t75" style="position:absolute;left:0pt;height:841.9pt;width:595.2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s>
  <w:rsids>
    <w:rsidRoot w:val="00172A27"/>
    <w:rsid w:val="00027B53"/>
    <w:rsid w:val="00034128"/>
    <w:rsid w:val="00070598"/>
    <w:rsid w:val="00082C74"/>
    <w:rsid w:val="0008480B"/>
    <w:rsid w:val="000A30FD"/>
    <w:rsid w:val="000B259C"/>
    <w:rsid w:val="000B3F81"/>
    <w:rsid w:val="000E709E"/>
    <w:rsid w:val="000F51AB"/>
    <w:rsid w:val="00114BAF"/>
    <w:rsid w:val="001253B2"/>
    <w:rsid w:val="00135B12"/>
    <w:rsid w:val="00137607"/>
    <w:rsid w:val="00147F31"/>
    <w:rsid w:val="00172A27"/>
    <w:rsid w:val="00181A25"/>
    <w:rsid w:val="001B4455"/>
    <w:rsid w:val="001F44E5"/>
    <w:rsid w:val="001F6F1A"/>
    <w:rsid w:val="0021331C"/>
    <w:rsid w:val="00214A40"/>
    <w:rsid w:val="002301F2"/>
    <w:rsid w:val="0023531D"/>
    <w:rsid w:val="0024689E"/>
    <w:rsid w:val="002614FD"/>
    <w:rsid w:val="002652B3"/>
    <w:rsid w:val="00292522"/>
    <w:rsid w:val="00296F90"/>
    <w:rsid w:val="002A6767"/>
    <w:rsid w:val="002B58BC"/>
    <w:rsid w:val="002C560B"/>
    <w:rsid w:val="002D6E0A"/>
    <w:rsid w:val="002E01CE"/>
    <w:rsid w:val="002F6938"/>
    <w:rsid w:val="0030109C"/>
    <w:rsid w:val="00301665"/>
    <w:rsid w:val="003138FE"/>
    <w:rsid w:val="003225AE"/>
    <w:rsid w:val="00322A41"/>
    <w:rsid w:val="00322B67"/>
    <w:rsid w:val="00331307"/>
    <w:rsid w:val="003337DE"/>
    <w:rsid w:val="00343276"/>
    <w:rsid w:val="0034359B"/>
    <w:rsid w:val="003644EC"/>
    <w:rsid w:val="00376191"/>
    <w:rsid w:val="00380B6E"/>
    <w:rsid w:val="003877F5"/>
    <w:rsid w:val="003A1003"/>
    <w:rsid w:val="003A78DA"/>
    <w:rsid w:val="003C796A"/>
    <w:rsid w:val="003E2967"/>
    <w:rsid w:val="003E2CC5"/>
    <w:rsid w:val="003E51AF"/>
    <w:rsid w:val="003E6009"/>
    <w:rsid w:val="00400D18"/>
    <w:rsid w:val="00402009"/>
    <w:rsid w:val="00441D5D"/>
    <w:rsid w:val="00444DCE"/>
    <w:rsid w:val="00455FD9"/>
    <w:rsid w:val="00475AD5"/>
    <w:rsid w:val="00484546"/>
    <w:rsid w:val="004B3BF1"/>
    <w:rsid w:val="004B4E04"/>
    <w:rsid w:val="004C65EB"/>
    <w:rsid w:val="004C7FBE"/>
    <w:rsid w:val="004D6979"/>
    <w:rsid w:val="004F6070"/>
    <w:rsid w:val="005068DA"/>
    <w:rsid w:val="00523650"/>
    <w:rsid w:val="00532AA5"/>
    <w:rsid w:val="00533A75"/>
    <w:rsid w:val="00547EA4"/>
    <w:rsid w:val="005604A2"/>
    <w:rsid w:val="00565662"/>
    <w:rsid w:val="00571B7F"/>
    <w:rsid w:val="00580507"/>
    <w:rsid w:val="005A5196"/>
    <w:rsid w:val="005A7F09"/>
    <w:rsid w:val="005D7B0C"/>
    <w:rsid w:val="006033D6"/>
    <w:rsid w:val="00612D95"/>
    <w:rsid w:val="00613929"/>
    <w:rsid w:val="00613D61"/>
    <w:rsid w:val="00616CDD"/>
    <w:rsid w:val="00656E4E"/>
    <w:rsid w:val="00661D7C"/>
    <w:rsid w:val="00666EB8"/>
    <w:rsid w:val="00692927"/>
    <w:rsid w:val="006968A4"/>
    <w:rsid w:val="006B2FF7"/>
    <w:rsid w:val="006B74A3"/>
    <w:rsid w:val="006C1330"/>
    <w:rsid w:val="006C74D5"/>
    <w:rsid w:val="006E30F8"/>
    <w:rsid w:val="006F45B5"/>
    <w:rsid w:val="00701232"/>
    <w:rsid w:val="007121FD"/>
    <w:rsid w:val="00726F0B"/>
    <w:rsid w:val="00730C71"/>
    <w:rsid w:val="00741DFF"/>
    <w:rsid w:val="007460C7"/>
    <w:rsid w:val="00752122"/>
    <w:rsid w:val="00760F33"/>
    <w:rsid w:val="0077084A"/>
    <w:rsid w:val="00786A97"/>
    <w:rsid w:val="007A0250"/>
    <w:rsid w:val="007A1B87"/>
    <w:rsid w:val="007B326D"/>
    <w:rsid w:val="007B5E59"/>
    <w:rsid w:val="007C6B1A"/>
    <w:rsid w:val="007D07FC"/>
    <w:rsid w:val="008025E7"/>
    <w:rsid w:val="00824FBC"/>
    <w:rsid w:val="00827AC3"/>
    <w:rsid w:val="008518E9"/>
    <w:rsid w:val="0085490A"/>
    <w:rsid w:val="0085647F"/>
    <w:rsid w:val="00861055"/>
    <w:rsid w:val="00865A8D"/>
    <w:rsid w:val="008746A2"/>
    <w:rsid w:val="00883650"/>
    <w:rsid w:val="008A1343"/>
    <w:rsid w:val="008A7399"/>
    <w:rsid w:val="008C27D2"/>
    <w:rsid w:val="008D30C9"/>
    <w:rsid w:val="008D4935"/>
    <w:rsid w:val="008D666C"/>
    <w:rsid w:val="008D7BD8"/>
    <w:rsid w:val="008D7F1A"/>
    <w:rsid w:val="008D7FFA"/>
    <w:rsid w:val="008E7F94"/>
    <w:rsid w:val="008F0F72"/>
    <w:rsid w:val="008F7475"/>
    <w:rsid w:val="00913F77"/>
    <w:rsid w:val="00930647"/>
    <w:rsid w:val="009327CB"/>
    <w:rsid w:val="00960FEB"/>
    <w:rsid w:val="009630C0"/>
    <w:rsid w:val="00963B83"/>
    <w:rsid w:val="00977C2B"/>
    <w:rsid w:val="00983295"/>
    <w:rsid w:val="00986463"/>
    <w:rsid w:val="00987010"/>
    <w:rsid w:val="009B73AF"/>
    <w:rsid w:val="009F500F"/>
    <w:rsid w:val="00A033B7"/>
    <w:rsid w:val="00A0515B"/>
    <w:rsid w:val="00A12202"/>
    <w:rsid w:val="00A13724"/>
    <w:rsid w:val="00A16E7A"/>
    <w:rsid w:val="00A30C69"/>
    <w:rsid w:val="00A66FA3"/>
    <w:rsid w:val="00A728EE"/>
    <w:rsid w:val="00A77552"/>
    <w:rsid w:val="00A81414"/>
    <w:rsid w:val="00A8525B"/>
    <w:rsid w:val="00AA7900"/>
    <w:rsid w:val="00AA7C2A"/>
    <w:rsid w:val="00AD6698"/>
    <w:rsid w:val="00AE12FB"/>
    <w:rsid w:val="00AE399B"/>
    <w:rsid w:val="00AF1AA1"/>
    <w:rsid w:val="00B30266"/>
    <w:rsid w:val="00B317FD"/>
    <w:rsid w:val="00B40940"/>
    <w:rsid w:val="00B42078"/>
    <w:rsid w:val="00B45789"/>
    <w:rsid w:val="00B74C0B"/>
    <w:rsid w:val="00B84D14"/>
    <w:rsid w:val="00B852D5"/>
    <w:rsid w:val="00B90396"/>
    <w:rsid w:val="00B914F3"/>
    <w:rsid w:val="00BC45BA"/>
    <w:rsid w:val="00BD7CC5"/>
    <w:rsid w:val="00BE6B2C"/>
    <w:rsid w:val="00BE6FFC"/>
    <w:rsid w:val="00BF0D3D"/>
    <w:rsid w:val="00BF5F4B"/>
    <w:rsid w:val="00BF7C4E"/>
    <w:rsid w:val="00C334CD"/>
    <w:rsid w:val="00C407D5"/>
    <w:rsid w:val="00C40B8B"/>
    <w:rsid w:val="00C520BC"/>
    <w:rsid w:val="00C65469"/>
    <w:rsid w:val="00C72AC9"/>
    <w:rsid w:val="00C9528C"/>
    <w:rsid w:val="00CA2DBF"/>
    <w:rsid w:val="00CA67DE"/>
    <w:rsid w:val="00CC276F"/>
    <w:rsid w:val="00CD1678"/>
    <w:rsid w:val="00CD4982"/>
    <w:rsid w:val="00CF3B23"/>
    <w:rsid w:val="00D001AA"/>
    <w:rsid w:val="00D251ED"/>
    <w:rsid w:val="00D349AF"/>
    <w:rsid w:val="00D35C86"/>
    <w:rsid w:val="00D47D3E"/>
    <w:rsid w:val="00D5320D"/>
    <w:rsid w:val="00D7295D"/>
    <w:rsid w:val="00D749CE"/>
    <w:rsid w:val="00D86DF1"/>
    <w:rsid w:val="00D9291D"/>
    <w:rsid w:val="00DA3D30"/>
    <w:rsid w:val="00DA46D9"/>
    <w:rsid w:val="00DB2A95"/>
    <w:rsid w:val="00DC3A05"/>
    <w:rsid w:val="00DD4FCB"/>
    <w:rsid w:val="00DF7702"/>
    <w:rsid w:val="00E02832"/>
    <w:rsid w:val="00E1331F"/>
    <w:rsid w:val="00E22582"/>
    <w:rsid w:val="00E273CD"/>
    <w:rsid w:val="00E35C56"/>
    <w:rsid w:val="00E54890"/>
    <w:rsid w:val="00E64465"/>
    <w:rsid w:val="00E76258"/>
    <w:rsid w:val="00E77A87"/>
    <w:rsid w:val="00EA2649"/>
    <w:rsid w:val="00EA5BCC"/>
    <w:rsid w:val="00ED1650"/>
    <w:rsid w:val="00EE4FB1"/>
    <w:rsid w:val="00F0345F"/>
    <w:rsid w:val="00F1772A"/>
    <w:rsid w:val="00F256B4"/>
    <w:rsid w:val="00F4237C"/>
    <w:rsid w:val="00F47CFF"/>
    <w:rsid w:val="00F54F9A"/>
    <w:rsid w:val="00F62430"/>
    <w:rsid w:val="00F65DE9"/>
    <w:rsid w:val="00F74B90"/>
    <w:rsid w:val="00F77825"/>
    <w:rsid w:val="00F811F1"/>
    <w:rsid w:val="00F906E4"/>
    <w:rsid w:val="00FB3BFF"/>
    <w:rsid w:val="00FB7D22"/>
    <w:rsid w:val="00FC19C2"/>
    <w:rsid w:val="00FE02EA"/>
    <w:rsid w:val="00FF6A38"/>
    <w:rsid w:val="01572F42"/>
    <w:rsid w:val="01F01E3C"/>
    <w:rsid w:val="020E73FC"/>
    <w:rsid w:val="021A5A8B"/>
    <w:rsid w:val="0282389C"/>
    <w:rsid w:val="02DD300F"/>
    <w:rsid w:val="039E087E"/>
    <w:rsid w:val="03A34D06"/>
    <w:rsid w:val="040327B2"/>
    <w:rsid w:val="04436E0D"/>
    <w:rsid w:val="0462603D"/>
    <w:rsid w:val="062724A6"/>
    <w:rsid w:val="062E56B4"/>
    <w:rsid w:val="06651825"/>
    <w:rsid w:val="06964315"/>
    <w:rsid w:val="06EB0BBA"/>
    <w:rsid w:val="072126BE"/>
    <w:rsid w:val="07580619"/>
    <w:rsid w:val="07B77739"/>
    <w:rsid w:val="084837A5"/>
    <w:rsid w:val="085A2609"/>
    <w:rsid w:val="08686258"/>
    <w:rsid w:val="09292D9E"/>
    <w:rsid w:val="095E1A7E"/>
    <w:rsid w:val="097E5D15"/>
    <w:rsid w:val="09E047C0"/>
    <w:rsid w:val="09EA50CF"/>
    <w:rsid w:val="0A144239"/>
    <w:rsid w:val="0B154BBD"/>
    <w:rsid w:val="0B1C57E6"/>
    <w:rsid w:val="0B783F99"/>
    <w:rsid w:val="0BA95402"/>
    <w:rsid w:val="0BBF17D2"/>
    <w:rsid w:val="0BF17A23"/>
    <w:rsid w:val="0C4068A9"/>
    <w:rsid w:val="0C886C9D"/>
    <w:rsid w:val="0C9F68C2"/>
    <w:rsid w:val="0CAE3659"/>
    <w:rsid w:val="0D23109A"/>
    <w:rsid w:val="0D600EFE"/>
    <w:rsid w:val="0D697610"/>
    <w:rsid w:val="0D7B752A"/>
    <w:rsid w:val="0DB94E10"/>
    <w:rsid w:val="0E080413"/>
    <w:rsid w:val="0E1B4EB5"/>
    <w:rsid w:val="0EAD0BA0"/>
    <w:rsid w:val="0EDE4BF3"/>
    <w:rsid w:val="0F6E31DD"/>
    <w:rsid w:val="0FC07764"/>
    <w:rsid w:val="10F75262"/>
    <w:rsid w:val="11697B20"/>
    <w:rsid w:val="11755B31"/>
    <w:rsid w:val="11CA68BF"/>
    <w:rsid w:val="11D1624A"/>
    <w:rsid w:val="130F58D2"/>
    <w:rsid w:val="13D05D10"/>
    <w:rsid w:val="13D67ACC"/>
    <w:rsid w:val="13DD17A2"/>
    <w:rsid w:val="13F6014E"/>
    <w:rsid w:val="150D43F1"/>
    <w:rsid w:val="15F57C14"/>
    <w:rsid w:val="161539CC"/>
    <w:rsid w:val="1720607C"/>
    <w:rsid w:val="17F965EB"/>
    <w:rsid w:val="18253FF2"/>
    <w:rsid w:val="184D4207"/>
    <w:rsid w:val="19231FC9"/>
    <w:rsid w:val="192E3BDE"/>
    <w:rsid w:val="194C318E"/>
    <w:rsid w:val="197E4C62"/>
    <w:rsid w:val="19962308"/>
    <w:rsid w:val="1A2C531A"/>
    <w:rsid w:val="1A3B5015"/>
    <w:rsid w:val="1A5204BD"/>
    <w:rsid w:val="1AB40543"/>
    <w:rsid w:val="1B394F38"/>
    <w:rsid w:val="1BBD2F92"/>
    <w:rsid w:val="1BF765EF"/>
    <w:rsid w:val="1BFF4288"/>
    <w:rsid w:val="1C2019B2"/>
    <w:rsid w:val="1C3309D3"/>
    <w:rsid w:val="1C7723C1"/>
    <w:rsid w:val="1C7C20CC"/>
    <w:rsid w:val="1C993BFA"/>
    <w:rsid w:val="1CA3450A"/>
    <w:rsid w:val="1CD34CD9"/>
    <w:rsid w:val="1DDD257C"/>
    <w:rsid w:val="1E2B4C57"/>
    <w:rsid w:val="1F841754"/>
    <w:rsid w:val="1F854242"/>
    <w:rsid w:val="1FBE56A1"/>
    <w:rsid w:val="1FE26B5A"/>
    <w:rsid w:val="1FE33039"/>
    <w:rsid w:val="204B6589"/>
    <w:rsid w:val="205B6824"/>
    <w:rsid w:val="20F55F08"/>
    <w:rsid w:val="214E2934"/>
    <w:rsid w:val="22D636B5"/>
    <w:rsid w:val="22FA03F1"/>
    <w:rsid w:val="231879A1"/>
    <w:rsid w:val="23195423"/>
    <w:rsid w:val="237F064A"/>
    <w:rsid w:val="245F042A"/>
    <w:rsid w:val="24CE37EF"/>
    <w:rsid w:val="257D2ECD"/>
    <w:rsid w:val="25A57FCF"/>
    <w:rsid w:val="25E1554D"/>
    <w:rsid w:val="26097CF4"/>
    <w:rsid w:val="26A91DFC"/>
    <w:rsid w:val="26DE0FD1"/>
    <w:rsid w:val="277B2154"/>
    <w:rsid w:val="277D7855"/>
    <w:rsid w:val="27D41C00"/>
    <w:rsid w:val="286B60D3"/>
    <w:rsid w:val="293342B0"/>
    <w:rsid w:val="29791C1A"/>
    <w:rsid w:val="29BB2683"/>
    <w:rsid w:val="2A600C13"/>
    <w:rsid w:val="2A704730"/>
    <w:rsid w:val="2A9A5574"/>
    <w:rsid w:val="2AEA2D75"/>
    <w:rsid w:val="2B563729"/>
    <w:rsid w:val="2B7E35E9"/>
    <w:rsid w:val="2BFC3EB7"/>
    <w:rsid w:val="2C077CC9"/>
    <w:rsid w:val="2C420DA8"/>
    <w:rsid w:val="2C603BDB"/>
    <w:rsid w:val="2C635E46"/>
    <w:rsid w:val="2CD06C13"/>
    <w:rsid w:val="2CDB3525"/>
    <w:rsid w:val="2CF91854"/>
    <w:rsid w:val="2EAE2DED"/>
    <w:rsid w:val="2ECA24FA"/>
    <w:rsid w:val="2EE425F9"/>
    <w:rsid w:val="2F373384"/>
    <w:rsid w:val="2FFC43C7"/>
    <w:rsid w:val="3039642A"/>
    <w:rsid w:val="3075660F"/>
    <w:rsid w:val="3086432B"/>
    <w:rsid w:val="31300F41"/>
    <w:rsid w:val="31C204AF"/>
    <w:rsid w:val="32106030"/>
    <w:rsid w:val="324D35C8"/>
    <w:rsid w:val="32990513"/>
    <w:rsid w:val="32C25E54"/>
    <w:rsid w:val="35BE4538"/>
    <w:rsid w:val="35C81F43"/>
    <w:rsid w:val="369A0A23"/>
    <w:rsid w:val="369B06A2"/>
    <w:rsid w:val="36BD75CE"/>
    <w:rsid w:val="36C95F72"/>
    <w:rsid w:val="36FC5244"/>
    <w:rsid w:val="37131E72"/>
    <w:rsid w:val="37697DF6"/>
    <w:rsid w:val="383C5BD0"/>
    <w:rsid w:val="38417ADA"/>
    <w:rsid w:val="385876FF"/>
    <w:rsid w:val="389152DA"/>
    <w:rsid w:val="39AC4B2D"/>
    <w:rsid w:val="3A183E5C"/>
    <w:rsid w:val="3A5A5133"/>
    <w:rsid w:val="3C3C60E0"/>
    <w:rsid w:val="3C7671BF"/>
    <w:rsid w:val="3CE37080"/>
    <w:rsid w:val="3E197BF0"/>
    <w:rsid w:val="3E271104"/>
    <w:rsid w:val="3E2F1D93"/>
    <w:rsid w:val="3E4619B8"/>
    <w:rsid w:val="401279AA"/>
    <w:rsid w:val="40612FAD"/>
    <w:rsid w:val="40AF5E62"/>
    <w:rsid w:val="40FA572A"/>
    <w:rsid w:val="412B5EF9"/>
    <w:rsid w:val="41780576"/>
    <w:rsid w:val="41AD2FCF"/>
    <w:rsid w:val="41C602F5"/>
    <w:rsid w:val="41EF554E"/>
    <w:rsid w:val="420C686B"/>
    <w:rsid w:val="422C131F"/>
    <w:rsid w:val="42323228"/>
    <w:rsid w:val="42DE6BC4"/>
    <w:rsid w:val="433D73F1"/>
    <w:rsid w:val="438B0671"/>
    <w:rsid w:val="4412373D"/>
    <w:rsid w:val="446369C0"/>
    <w:rsid w:val="447A1E68"/>
    <w:rsid w:val="45A75D52"/>
    <w:rsid w:val="45E62BD0"/>
    <w:rsid w:val="4683443C"/>
    <w:rsid w:val="47457D7D"/>
    <w:rsid w:val="476B6BD2"/>
    <w:rsid w:val="47BE6742"/>
    <w:rsid w:val="47C97C6E"/>
    <w:rsid w:val="48856ADA"/>
    <w:rsid w:val="488E3597"/>
    <w:rsid w:val="489135D6"/>
    <w:rsid w:val="494E0559"/>
    <w:rsid w:val="4953205B"/>
    <w:rsid w:val="4B4B6913"/>
    <w:rsid w:val="4BA55D28"/>
    <w:rsid w:val="4DA91C75"/>
    <w:rsid w:val="4E932EF7"/>
    <w:rsid w:val="4EEE230C"/>
    <w:rsid w:val="4F267EE8"/>
    <w:rsid w:val="4F7F147B"/>
    <w:rsid w:val="4F9124B6"/>
    <w:rsid w:val="4FF550BD"/>
    <w:rsid w:val="51B53A19"/>
    <w:rsid w:val="51E82F6F"/>
    <w:rsid w:val="526D31C8"/>
    <w:rsid w:val="52C673B2"/>
    <w:rsid w:val="52D902F9"/>
    <w:rsid w:val="531F0A6D"/>
    <w:rsid w:val="53E41AB0"/>
    <w:rsid w:val="54216091"/>
    <w:rsid w:val="54227396"/>
    <w:rsid w:val="54484523"/>
    <w:rsid w:val="545568EB"/>
    <w:rsid w:val="551E0533"/>
    <w:rsid w:val="557E1851"/>
    <w:rsid w:val="55E53FF3"/>
    <w:rsid w:val="56420695"/>
    <w:rsid w:val="56837A94"/>
    <w:rsid w:val="56BE5A60"/>
    <w:rsid w:val="5750174C"/>
    <w:rsid w:val="57792910"/>
    <w:rsid w:val="579D764D"/>
    <w:rsid w:val="57A50397"/>
    <w:rsid w:val="57E84249"/>
    <w:rsid w:val="57E96447"/>
    <w:rsid w:val="58CD1F3D"/>
    <w:rsid w:val="58D02EC2"/>
    <w:rsid w:val="59A93B3E"/>
    <w:rsid w:val="59DE55FD"/>
    <w:rsid w:val="59E16582"/>
    <w:rsid w:val="59EC0196"/>
    <w:rsid w:val="5AF43B9E"/>
    <w:rsid w:val="5B6C3B0B"/>
    <w:rsid w:val="5BCC4E29"/>
    <w:rsid w:val="5CA0348E"/>
    <w:rsid w:val="5CBC7FB4"/>
    <w:rsid w:val="5D5104A8"/>
    <w:rsid w:val="5DB46EC8"/>
    <w:rsid w:val="5DCA6E6D"/>
    <w:rsid w:val="5EC90F8E"/>
    <w:rsid w:val="5ED36407"/>
    <w:rsid w:val="5ED43E89"/>
    <w:rsid w:val="5F06794C"/>
    <w:rsid w:val="5F8D7DD2"/>
    <w:rsid w:val="5F9D47EA"/>
    <w:rsid w:val="5FA41BF6"/>
    <w:rsid w:val="6017092E"/>
    <w:rsid w:val="602C3CD8"/>
    <w:rsid w:val="60DE0679"/>
    <w:rsid w:val="61835998"/>
    <w:rsid w:val="61A161B8"/>
    <w:rsid w:val="62AF1C11"/>
    <w:rsid w:val="62CE5926"/>
    <w:rsid w:val="632772B9"/>
    <w:rsid w:val="632F46C6"/>
    <w:rsid w:val="63A0243D"/>
    <w:rsid w:val="63F97611"/>
    <w:rsid w:val="63FA2E95"/>
    <w:rsid w:val="65806194"/>
    <w:rsid w:val="658E54A9"/>
    <w:rsid w:val="65F32C4F"/>
    <w:rsid w:val="66A01E6F"/>
    <w:rsid w:val="66BA587D"/>
    <w:rsid w:val="66D500FE"/>
    <w:rsid w:val="66ED0F5A"/>
    <w:rsid w:val="671D316F"/>
    <w:rsid w:val="677D2756"/>
    <w:rsid w:val="677F5616"/>
    <w:rsid w:val="67CB4CF0"/>
    <w:rsid w:val="67EC408F"/>
    <w:rsid w:val="67ED1B11"/>
    <w:rsid w:val="68195E58"/>
    <w:rsid w:val="682B3B74"/>
    <w:rsid w:val="68AD66CB"/>
    <w:rsid w:val="68FF2C52"/>
    <w:rsid w:val="690E546B"/>
    <w:rsid w:val="695D4175"/>
    <w:rsid w:val="6A115F93"/>
    <w:rsid w:val="6A401060"/>
    <w:rsid w:val="6A48066B"/>
    <w:rsid w:val="6A752434"/>
    <w:rsid w:val="6ACF764A"/>
    <w:rsid w:val="6B6A52CA"/>
    <w:rsid w:val="6B7B2FE6"/>
    <w:rsid w:val="6BAF473A"/>
    <w:rsid w:val="6C141EE0"/>
    <w:rsid w:val="6C737CFB"/>
    <w:rsid w:val="6CC35A24"/>
    <w:rsid w:val="6CF3114E"/>
    <w:rsid w:val="6D4A6194"/>
    <w:rsid w:val="6D617984"/>
    <w:rsid w:val="6D8B07C8"/>
    <w:rsid w:val="6D916E4E"/>
    <w:rsid w:val="6DE211D7"/>
    <w:rsid w:val="6DE67BDD"/>
    <w:rsid w:val="6E8C5DEC"/>
    <w:rsid w:val="6E912274"/>
    <w:rsid w:val="6EA27F90"/>
    <w:rsid w:val="6EAE7626"/>
    <w:rsid w:val="6F7076E4"/>
    <w:rsid w:val="6F9775A3"/>
    <w:rsid w:val="6F9D14AD"/>
    <w:rsid w:val="6FF6287D"/>
    <w:rsid w:val="718F3E5B"/>
    <w:rsid w:val="719F1EF7"/>
    <w:rsid w:val="71DD525F"/>
    <w:rsid w:val="71FF484E"/>
    <w:rsid w:val="7254291F"/>
    <w:rsid w:val="72587127"/>
    <w:rsid w:val="72725752"/>
    <w:rsid w:val="72C96161"/>
    <w:rsid w:val="72DA05FA"/>
    <w:rsid w:val="72F1592E"/>
    <w:rsid w:val="72F8122F"/>
    <w:rsid w:val="7377177D"/>
    <w:rsid w:val="73EF6311"/>
    <w:rsid w:val="74106478"/>
    <w:rsid w:val="745558E8"/>
    <w:rsid w:val="746F1200"/>
    <w:rsid w:val="751F0834"/>
    <w:rsid w:val="755B2C17"/>
    <w:rsid w:val="75AC171D"/>
    <w:rsid w:val="75B77AAE"/>
    <w:rsid w:val="75CF5154"/>
    <w:rsid w:val="75F41B11"/>
    <w:rsid w:val="760268A8"/>
    <w:rsid w:val="76696639"/>
    <w:rsid w:val="766E4975"/>
    <w:rsid w:val="76A267B1"/>
    <w:rsid w:val="76B344CD"/>
    <w:rsid w:val="770019E4"/>
    <w:rsid w:val="77D47E28"/>
    <w:rsid w:val="79240A4F"/>
    <w:rsid w:val="79FB19AC"/>
    <w:rsid w:val="7AB236D8"/>
    <w:rsid w:val="7B204C45"/>
    <w:rsid w:val="7B830B70"/>
    <w:rsid w:val="7C0E3995"/>
    <w:rsid w:val="7CD5595C"/>
    <w:rsid w:val="7DD00EBB"/>
    <w:rsid w:val="7DEB4803"/>
    <w:rsid w:val="7E017648"/>
    <w:rsid w:val="7E52614D"/>
    <w:rsid w:val="7EC5617F"/>
    <w:rsid w:val="7F2A03AF"/>
    <w:rsid w:val="7F85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Lines="50" w:afterLines="50" w:line="360" w:lineRule="auto"/>
      <w:outlineLvl w:val="0"/>
    </w:pPr>
    <w:rPr>
      <w:b/>
      <w:kern w:val="44"/>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
    <w:name w:val="Normal (Web)"/>
    <w:basedOn w:val="1"/>
    <w:unhideWhenUsed/>
    <w:qFormat/>
    <w:uiPriority w:val="99"/>
    <w:pPr>
      <w:spacing w:before="100" w:beforeAutospacing="1" w:after="100" w:afterAutospacing="1"/>
      <w:jc w:val="left"/>
    </w:pPr>
    <w:rPr>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character" w:customStyle="1" w:styleId="13">
    <w:name w:val="批注框文本 字符"/>
    <w:link w:val="4"/>
    <w:semiHidden/>
    <w:qFormat/>
    <w:uiPriority w:val="99"/>
    <w:rPr>
      <w:kern w:val="2"/>
      <w:sz w:val="18"/>
      <w:szCs w:val="18"/>
    </w:rPr>
  </w:style>
  <w:style w:type="character" w:customStyle="1" w:styleId="14">
    <w:name w:val="页脚 字符"/>
    <w:link w:val="5"/>
    <w:qFormat/>
    <w:uiPriority w:val="99"/>
    <w:rPr>
      <w:sz w:val="18"/>
      <w:szCs w:val="18"/>
    </w:rPr>
  </w:style>
  <w:style w:type="character" w:customStyle="1" w:styleId="15">
    <w:name w:val="页眉 字符"/>
    <w:link w:val="6"/>
    <w:semiHidden/>
    <w:qFormat/>
    <w:uiPriority w:val="99"/>
    <w:rPr>
      <w:sz w:val="18"/>
      <w:szCs w:val="18"/>
    </w:rPr>
  </w:style>
  <w:style w:type="character" w:customStyle="1" w:styleId="16">
    <w:name w:val="HTML 预设格式 字符"/>
    <w:link w:val="7"/>
    <w:qFormat/>
    <w:uiPriority w:val="99"/>
    <w:rPr>
      <w:rFonts w:ascii="宋体" w:hAnsi="宋体" w:cs="宋体"/>
      <w:sz w:val="24"/>
      <w:szCs w:val="24"/>
    </w:rPr>
  </w:style>
  <w:style w:type="paragraph" w:customStyle="1" w:styleId="17">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8">
    <w:name w:val="修订1"/>
    <w:unhideWhenUsed/>
    <w:qFormat/>
    <w:uiPriority w:val="99"/>
    <w:rPr>
      <w:rFonts w:ascii="Times New Roman" w:hAnsi="Times New Roman" w:eastAsia="宋体" w:cs="Times New Roman"/>
      <w:kern w:val="2"/>
      <w:sz w:val="21"/>
      <w:szCs w:val="22"/>
      <w:lang w:val="en-US" w:eastAsia="zh-CN" w:bidi="ar-SA"/>
    </w:rPr>
  </w:style>
  <w:style w:type="table" w:customStyle="1" w:styleId="19">
    <w:name w:val="网格型1"/>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2</Pages>
  <Words>992</Words>
  <Characters>1023</Characters>
  <Lines>1</Lines>
  <Paragraphs>2</Paragraphs>
  <TotalTime>1</TotalTime>
  <ScaleCrop>false</ScaleCrop>
  <LinksUpToDate>false</LinksUpToDate>
  <CharactersWithSpaces>1107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2024-03-05T02:37:00Z</dcterms:created>
  <dc:creator>dingyang</dc:creator>
  <cp:lastModifiedBy>cdq</cp:lastModifiedBy>
  <cp:lastPrinted>2024-04-16T11:53:00Z</cp:lastPrinted>
  <dcterms:modified xsi:type="dcterms:W3CDTF">2025-04-14T04:10:55Z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255B6B4512914F018512152391DA1F12</vt:lpwstr>
  </property>
  <property fmtid="{D5CDD505-2E9C-101B-9397-08002B2CF9AE}" pid="4" name="KSOTemplateDocerSaveRecord">
    <vt:lpwstr>eyJoZGlkIjoiY2Q4MDAzNjNiM2EwYjNjY2VkN2I2ZWY4OTg5YTA1ZWYiLCJ1c2VySWQiOiIxMzk5OTUwMzQxIn0=</vt:lpwstr>
  </property>
</Properties>
</file>