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DAD3" w14:textId="77777777" w:rsidR="00575545" w:rsidRDefault="00EF2247">
      <w:pPr>
        <w:spacing w:line="360" w:lineRule="auto"/>
        <w:rPr>
          <w:rFonts w:ascii="宋体" w:hAnsi="宋体" w:cs="宋体" w:hint="eastAsia"/>
          <w:kern w:val="0"/>
          <w:sz w:val="24"/>
          <w:szCs w:val="24"/>
        </w:rPr>
      </w:pPr>
      <w:r>
        <w:rPr>
          <w:rFonts w:ascii="宋体" w:hAnsi="宋体" w:cs="宋体" w:hint="eastAsia"/>
          <w:kern w:val="0"/>
          <w:sz w:val="24"/>
          <w:szCs w:val="24"/>
        </w:rPr>
        <w:t>证券代码：</w:t>
      </w:r>
      <w:r>
        <w:rPr>
          <w:rFonts w:ascii="宋体" w:hAnsi="宋体" w:cs="宋体" w:hint="eastAsia"/>
          <w:kern w:val="0"/>
          <w:sz w:val="24"/>
          <w:szCs w:val="24"/>
        </w:rPr>
        <w:t xml:space="preserve">300436        </w:t>
      </w:r>
      <w:r>
        <w:rPr>
          <w:rFonts w:ascii="宋体" w:hAnsi="宋体" w:cs="宋体" w:hint="eastAsia"/>
          <w:kern w:val="0"/>
          <w:sz w:val="24"/>
          <w:szCs w:val="24"/>
        </w:rPr>
        <w:t>证券简称：广生堂</w:t>
      </w:r>
      <w:r>
        <w:rPr>
          <w:rFonts w:ascii="宋体" w:hAnsi="宋体" w:cs="宋体" w:hint="eastAsia"/>
          <w:kern w:val="0"/>
          <w:sz w:val="24"/>
          <w:szCs w:val="24"/>
        </w:rPr>
        <w:t>      </w:t>
      </w:r>
      <w:r>
        <w:rPr>
          <w:rFonts w:ascii="宋体" w:hAnsi="宋体" w:cs="宋体" w:hint="eastAsia"/>
          <w:kern w:val="0"/>
          <w:sz w:val="24"/>
          <w:szCs w:val="24"/>
        </w:rPr>
        <w:t>公告编号：</w:t>
      </w:r>
      <w:r>
        <w:rPr>
          <w:rFonts w:ascii="宋体" w:hAnsi="宋体" w:cs="宋体" w:hint="eastAsia"/>
          <w:kern w:val="0"/>
          <w:sz w:val="24"/>
          <w:szCs w:val="24"/>
        </w:rPr>
        <w:t>2025</w:t>
      </w:r>
      <w:r>
        <w:rPr>
          <w:rFonts w:ascii="宋体" w:hAnsi="宋体" w:cs="宋体" w:hint="eastAsia"/>
          <w:kern w:val="0"/>
          <w:sz w:val="24"/>
          <w:szCs w:val="24"/>
        </w:rPr>
        <w:t>031</w:t>
      </w:r>
    </w:p>
    <w:p w14:paraId="0607CC70" w14:textId="77777777" w:rsidR="00575545" w:rsidRDefault="00EF2247">
      <w:pPr>
        <w:spacing w:beforeLines="50" w:before="156"/>
        <w:jc w:val="center"/>
        <w:rPr>
          <w:rFonts w:ascii="宋体" w:hAnsi="宋体" w:cs="宋体" w:hint="eastAsia"/>
          <w:b/>
          <w:kern w:val="0"/>
          <w:sz w:val="32"/>
          <w:szCs w:val="32"/>
        </w:rPr>
      </w:pPr>
      <w:r>
        <w:rPr>
          <w:rFonts w:ascii="宋体" w:hAnsi="宋体" w:cs="宋体" w:hint="eastAsia"/>
          <w:b/>
          <w:kern w:val="0"/>
          <w:sz w:val="32"/>
          <w:szCs w:val="32"/>
        </w:rPr>
        <w:t>福建广生堂药业股份有限公司</w:t>
      </w:r>
    </w:p>
    <w:p w14:paraId="743A9ADC" w14:textId="77777777" w:rsidR="00575545" w:rsidRDefault="00EF2247">
      <w:pPr>
        <w:jc w:val="center"/>
        <w:rPr>
          <w:rFonts w:ascii="宋体" w:hAnsi="宋体" w:cs="宋体" w:hint="eastAsia"/>
          <w:b/>
          <w:sz w:val="32"/>
          <w:szCs w:val="32"/>
        </w:rPr>
      </w:pPr>
      <w:r>
        <w:rPr>
          <w:rFonts w:ascii="宋体" w:hAnsi="宋体" w:cs="宋体" w:hint="eastAsia"/>
          <w:b/>
          <w:sz w:val="32"/>
          <w:szCs w:val="32"/>
        </w:rPr>
        <w:t>关于聘任证券事务代表的公告</w:t>
      </w:r>
    </w:p>
    <w:p w14:paraId="0753D047" w14:textId="77777777" w:rsidR="00575545" w:rsidRDefault="00575545">
      <w:pPr>
        <w:jc w:val="center"/>
        <w:rPr>
          <w:rFonts w:ascii="宋体" w:hAnsi="宋体" w:cs="宋体" w:hint="eastAsia"/>
          <w:b/>
          <w:sz w:val="24"/>
          <w:szCs w:val="24"/>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8522"/>
      </w:tblGrid>
      <w:tr w:rsidR="00575545" w14:paraId="3B920B76" w14:textId="77777777">
        <w:trPr>
          <w:trHeight w:val="1457"/>
        </w:trPr>
        <w:tc>
          <w:tcPr>
            <w:tcW w:w="8522" w:type="dxa"/>
            <w:vAlign w:val="center"/>
          </w:tcPr>
          <w:p w14:paraId="3569EC11" w14:textId="77777777" w:rsidR="00575545" w:rsidRDefault="00EF2247">
            <w:pPr>
              <w:widowControl/>
              <w:ind w:firstLineChars="200" w:firstLine="600"/>
              <w:rPr>
                <w:rFonts w:ascii="宋体" w:hAnsi="宋体" w:cs="宋体" w:hint="eastAsia"/>
                <w:b/>
                <w:sz w:val="30"/>
                <w:szCs w:val="30"/>
              </w:rPr>
            </w:pPr>
            <w:r>
              <w:rPr>
                <w:rFonts w:ascii="宋体" w:hAnsi="宋体" w:cs="宋体" w:hint="eastAsia"/>
                <w:kern w:val="0"/>
                <w:sz w:val="30"/>
                <w:szCs w:val="30"/>
              </w:rPr>
              <w:t>本公司及董事会全体成员保证信息披露的内容真实、准确、完整，没有虚假记载、误导性陈述或重大遗漏。</w:t>
            </w:r>
          </w:p>
        </w:tc>
      </w:tr>
    </w:tbl>
    <w:p w14:paraId="6CCE8C0D" w14:textId="77777777" w:rsidR="00575545" w:rsidRDefault="00EF2247">
      <w:pPr>
        <w:pStyle w:val="a0"/>
        <w:spacing w:before="156"/>
        <w:ind w:firstLine="480"/>
        <w:rPr>
          <w:rFonts w:ascii="宋体" w:hAnsi="宋体" w:cs="宋体" w:hint="eastAsia"/>
          <w:szCs w:val="24"/>
        </w:rPr>
      </w:pPr>
      <w:r>
        <w:rPr>
          <w:rFonts w:ascii="宋体" w:hAnsi="宋体" w:cs="宋体" w:hint="eastAsia"/>
          <w:szCs w:val="24"/>
        </w:rPr>
        <w:t>福建广生堂药业股份有限公司（以下简称“公司”）于</w:t>
      </w:r>
      <w:r>
        <w:rPr>
          <w:rFonts w:ascii="宋体" w:hAnsi="宋体" w:cs="宋体" w:hint="eastAsia"/>
          <w:szCs w:val="24"/>
        </w:rPr>
        <w:t>2025</w:t>
      </w:r>
      <w:r>
        <w:rPr>
          <w:rFonts w:ascii="宋体" w:hAnsi="宋体" w:cs="宋体" w:hint="eastAsia"/>
          <w:szCs w:val="24"/>
        </w:rPr>
        <w:t>年</w:t>
      </w:r>
      <w:r>
        <w:rPr>
          <w:rFonts w:ascii="宋体" w:hAnsi="宋体" w:cs="宋体" w:hint="eastAsia"/>
          <w:szCs w:val="24"/>
        </w:rPr>
        <w:t>4</w:t>
      </w:r>
      <w:r>
        <w:rPr>
          <w:rFonts w:ascii="宋体" w:hAnsi="宋体" w:cs="宋体" w:hint="eastAsia"/>
          <w:szCs w:val="24"/>
        </w:rPr>
        <w:t>月</w:t>
      </w:r>
      <w:r>
        <w:rPr>
          <w:rFonts w:ascii="宋体" w:hAnsi="宋体" w:cs="宋体" w:hint="eastAsia"/>
          <w:szCs w:val="24"/>
        </w:rPr>
        <w:t>16</w:t>
      </w:r>
      <w:r>
        <w:rPr>
          <w:rFonts w:ascii="宋体" w:hAnsi="宋体" w:cs="宋体" w:hint="eastAsia"/>
          <w:szCs w:val="24"/>
        </w:rPr>
        <w:t>日召开了第五届董事会第八次会议，审议通过了《关于聘任证券事务代表的议案》，公司董事会同意聘任陈丹青女士（后附简历）为公司证券事务代表，协助董事会秘书开展各项工作，任期自本次董事会审议通过之日起至公司第五届董事会任期届满之日止。</w:t>
      </w:r>
    </w:p>
    <w:p w14:paraId="4ADFB4ED" w14:textId="77777777" w:rsidR="00575545" w:rsidRDefault="00EF2247">
      <w:pPr>
        <w:pStyle w:val="a0"/>
        <w:spacing w:before="156"/>
        <w:ind w:firstLine="480"/>
        <w:rPr>
          <w:rFonts w:ascii="宋体" w:hAnsi="宋体" w:cs="宋体" w:hint="eastAsia"/>
          <w:szCs w:val="24"/>
        </w:rPr>
      </w:pPr>
      <w:r>
        <w:rPr>
          <w:rFonts w:ascii="宋体" w:hAnsi="宋体" w:cs="宋体" w:hint="eastAsia"/>
          <w:szCs w:val="24"/>
        </w:rPr>
        <w:t>陈丹青女士具备与其行使职权相适应的任职条件，已取得深圳证券交易所颁发的《董事会秘书资格证书》，任职资格和聘任程序符合《深圳证券交易所创业板股票上市规则》《深圳证券交易所上市公司自律监管指引第</w:t>
      </w:r>
      <w:r>
        <w:rPr>
          <w:rFonts w:ascii="宋体" w:hAnsi="宋体" w:cs="宋体" w:hint="eastAsia"/>
          <w:szCs w:val="24"/>
        </w:rPr>
        <w:t>2</w:t>
      </w:r>
      <w:r>
        <w:rPr>
          <w:rFonts w:ascii="宋体" w:hAnsi="宋体" w:cs="宋体" w:hint="eastAsia"/>
          <w:szCs w:val="24"/>
        </w:rPr>
        <w:t>号——创业板上市公司规范运作》等相关法律法规、规范性文件及《公司章程》的规定，不存在法律法规及其他规范性文件规定的不得担任证券事务代表的情形。</w:t>
      </w:r>
    </w:p>
    <w:p w14:paraId="032CB8A6" w14:textId="77777777" w:rsidR="00575545" w:rsidRDefault="00EF2247">
      <w:pPr>
        <w:pStyle w:val="a0"/>
        <w:spacing w:before="156"/>
        <w:ind w:firstLine="482"/>
        <w:rPr>
          <w:rFonts w:ascii="宋体" w:hAnsi="宋体" w:cs="宋体" w:hint="eastAsia"/>
          <w:b/>
          <w:bCs/>
          <w:szCs w:val="24"/>
        </w:rPr>
      </w:pPr>
      <w:r>
        <w:rPr>
          <w:rFonts w:ascii="宋体" w:hAnsi="宋体" w:cs="宋体" w:hint="eastAsia"/>
          <w:b/>
          <w:bCs/>
          <w:szCs w:val="24"/>
        </w:rPr>
        <w:t>证券事务代表的联系方式如下：</w:t>
      </w:r>
    </w:p>
    <w:p w14:paraId="65B475E5" w14:textId="77777777" w:rsidR="00575545" w:rsidRDefault="00EF2247">
      <w:pPr>
        <w:pStyle w:val="a0"/>
        <w:spacing w:beforeLines="0" w:before="0"/>
        <w:ind w:firstLine="480"/>
        <w:rPr>
          <w:rFonts w:ascii="宋体" w:hAnsi="宋体" w:cs="宋体" w:hint="eastAsia"/>
          <w:szCs w:val="24"/>
        </w:rPr>
      </w:pPr>
      <w:r>
        <w:rPr>
          <w:rFonts w:ascii="宋体" w:hAnsi="宋体" w:cs="宋体" w:hint="eastAsia"/>
          <w:szCs w:val="24"/>
        </w:rPr>
        <w:t>通讯地址：福建省福州市闽侯县福州高新区乌龙江中大道</w:t>
      </w:r>
      <w:r>
        <w:rPr>
          <w:rFonts w:ascii="宋体" w:hAnsi="宋体" w:cs="宋体" w:hint="eastAsia"/>
          <w:szCs w:val="24"/>
        </w:rPr>
        <w:t>7</w:t>
      </w:r>
      <w:r>
        <w:rPr>
          <w:rFonts w:ascii="宋体" w:hAnsi="宋体" w:cs="宋体" w:hint="eastAsia"/>
          <w:szCs w:val="24"/>
        </w:rPr>
        <w:t>号海西高新技术产业园创新园二期</w:t>
      </w:r>
      <w:r>
        <w:rPr>
          <w:rFonts w:ascii="宋体" w:hAnsi="宋体" w:cs="宋体" w:hint="eastAsia"/>
          <w:szCs w:val="24"/>
        </w:rPr>
        <w:t>16</w:t>
      </w:r>
      <w:r>
        <w:rPr>
          <w:rFonts w:ascii="宋体" w:hAnsi="宋体" w:cs="宋体" w:hint="eastAsia"/>
          <w:szCs w:val="24"/>
        </w:rPr>
        <w:t>号楼</w:t>
      </w:r>
    </w:p>
    <w:p w14:paraId="571BB7DF" w14:textId="77777777" w:rsidR="00575545" w:rsidRDefault="00EF2247">
      <w:pPr>
        <w:pStyle w:val="a0"/>
        <w:spacing w:beforeLines="0" w:before="0"/>
        <w:ind w:firstLine="480"/>
        <w:rPr>
          <w:rFonts w:ascii="宋体" w:hAnsi="宋体" w:cs="宋体" w:hint="eastAsia"/>
          <w:szCs w:val="24"/>
        </w:rPr>
      </w:pPr>
      <w:r>
        <w:rPr>
          <w:rFonts w:ascii="宋体" w:hAnsi="宋体" w:cs="宋体" w:hint="eastAsia"/>
          <w:szCs w:val="24"/>
        </w:rPr>
        <w:t>邮政编码：</w:t>
      </w:r>
      <w:r>
        <w:rPr>
          <w:rFonts w:ascii="宋体" w:hAnsi="宋体" w:cs="宋体" w:hint="eastAsia"/>
          <w:szCs w:val="24"/>
        </w:rPr>
        <w:t>350108</w:t>
      </w:r>
    </w:p>
    <w:p w14:paraId="5D69C325" w14:textId="77777777" w:rsidR="00575545" w:rsidRDefault="00EF2247">
      <w:pPr>
        <w:pStyle w:val="a0"/>
        <w:spacing w:beforeLines="0" w:before="0"/>
        <w:ind w:firstLine="480"/>
        <w:rPr>
          <w:rFonts w:ascii="宋体" w:hAnsi="宋体" w:cs="宋体" w:hint="eastAsia"/>
          <w:szCs w:val="24"/>
        </w:rPr>
      </w:pPr>
      <w:r>
        <w:rPr>
          <w:rFonts w:ascii="宋体" w:hAnsi="宋体" w:cs="宋体" w:hint="eastAsia"/>
          <w:szCs w:val="24"/>
        </w:rPr>
        <w:t>电话：</w:t>
      </w:r>
      <w:r>
        <w:rPr>
          <w:rFonts w:ascii="宋体" w:hAnsi="宋体" w:cs="宋体" w:hint="eastAsia"/>
          <w:szCs w:val="24"/>
        </w:rPr>
        <w:t>0591-38265188</w:t>
      </w:r>
    </w:p>
    <w:p w14:paraId="3D705A2D" w14:textId="77777777" w:rsidR="00575545" w:rsidRDefault="00EF2247">
      <w:pPr>
        <w:pStyle w:val="a0"/>
        <w:spacing w:beforeLines="0" w:before="0"/>
        <w:ind w:firstLine="480"/>
        <w:rPr>
          <w:rFonts w:ascii="宋体" w:hAnsi="宋体" w:cs="宋体" w:hint="eastAsia"/>
          <w:szCs w:val="24"/>
        </w:rPr>
      </w:pPr>
      <w:r>
        <w:rPr>
          <w:rFonts w:ascii="宋体" w:hAnsi="宋体" w:cs="宋体" w:hint="eastAsia"/>
          <w:szCs w:val="24"/>
        </w:rPr>
        <w:t>传真：</w:t>
      </w:r>
      <w:r>
        <w:rPr>
          <w:rFonts w:ascii="宋体" w:hAnsi="宋体" w:cs="宋体" w:hint="eastAsia"/>
          <w:szCs w:val="24"/>
        </w:rPr>
        <w:t>0591-83052199</w:t>
      </w:r>
    </w:p>
    <w:p w14:paraId="1A40543B" w14:textId="77777777" w:rsidR="00575545" w:rsidRDefault="00EF2247">
      <w:pPr>
        <w:spacing w:line="360" w:lineRule="auto"/>
        <w:ind w:firstLineChars="200" w:firstLine="480"/>
        <w:rPr>
          <w:rFonts w:ascii="宋体" w:hAnsi="宋体" w:cs="宋体" w:hint="eastAsia"/>
          <w:kern w:val="0"/>
          <w:sz w:val="24"/>
          <w:szCs w:val="24"/>
          <w:highlight w:val="yellow"/>
        </w:rPr>
      </w:pPr>
      <w:r>
        <w:rPr>
          <w:rFonts w:ascii="宋体" w:hAnsi="宋体" w:cs="宋体" w:hint="eastAsia"/>
          <w:sz w:val="24"/>
          <w:szCs w:val="24"/>
        </w:rPr>
        <w:t>电子邮箱：</w:t>
      </w:r>
      <w:r>
        <w:rPr>
          <w:rFonts w:ascii="宋体" w:hAnsi="宋体" w:cs="宋体" w:hint="eastAsia"/>
          <w:sz w:val="24"/>
          <w:szCs w:val="24"/>
        </w:rPr>
        <w:t>chendanqing@cosunter.com</w:t>
      </w:r>
    </w:p>
    <w:p w14:paraId="30EC13C8" w14:textId="77777777" w:rsidR="00575545" w:rsidRDefault="00EF2247">
      <w:pPr>
        <w:pStyle w:val="a9"/>
        <w:spacing w:beforeLines="50" w:before="156" w:beforeAutospacing="0" w:afterLines="50" w:after="156" w:afterAutospacing="0" w:line="360" w:lineRule="auto"/>
        <w:ind w:firstLineChars="200" w:firstLine="480"/>
        <w:rPr>
          <w:rFonts w:hint="eastAsia"/>
          <w:kern w:val="2"/>
          <w:szCs w:val="21"/>
        </w:rPr>
      </w:pPr>
      <w:r>
        <w:rPr>
          <w:rFonts w:hint="eastAsia"/>
        </w:rPr>
        <w:t>特此公告。</w:t>
      </w:r>
    </w:p>
    <w:p w14:paraId="6BBFA9E8" w14:textId="77777777" w:rsidR="00575545" w:rsidRDefault="00EF2247">
      <w:pPr>
        <w:widowControl/>
        <w:adjustRightInd w:val="0"/>
        <w:snapToGrid w:val="0"/>
        <w:spacing w:line="360" w:lineRule="auto"/>
        <w:ind w:firstLineChars="200" w:firstLine="480"/>
        <w:jc w:val="right"/>
        <w:rPr>
          <w:rFonts w:ascii="宋体" w:hAnsi="宋体" w:cs="宋体" w:hint="eastAsia"/>
          <w:sz w:val="24"/>
          <w:szCs w:val="21"/>
        </w:rPr>
      </w:pPr>
      <w:r>
        <w:rPr>
          <w:rFonts w:ascii="宋体" w:hAnsi="宋体" w:cs="宋体" w:hint="eastAsia"/>
          <w:sz w:val="24"/>
          <w:szCs w:val="21"/>
        </w:rPr>
        <w:t>福建广生堂药业股份有限公司董事会</w:t>
      </w:r>
    </w:p>
    <w:p w14:paraId="42DAEB7B" w14:textId="1F500320" w:rsidR="00575545" w:rsidRDefault="00EF2247" w:rsidP="00EF2247">
      <w:pPr>
        <w:widowControl/>
        <w:adjustRightInd w:val="0"/>
        <w:snapToGrid w:val="0"/>
        <w:spacing w:line="360" w:lineRule="auto"/>
        <w:ind w:firstLineChars="2300" w:firstLine="5520"/>
        <w:jc w:val="left"/>
        <w:rPr>
          <w:rFonts w:ascii="宋体" w:hAnsi="宋体" w:cs="宋体" w:hint="eastAsia"/>
          <w:sz w:val="24"/>
          <w:szCs w:val="21"/>
        </w:rPr>
      </w:pPr>
      <w:r>
        <w:rPr>
          <w:rFonts w:ascii="宋体" w:hAnsi="宋体" w:cs="宋体" w:hint="eastAsia"/>
          <w:sz w:val="24"/>
          <w:szCs w:val="21"/>
        </w:rPr>
        <w:t>2025</w:t>
      </w:r>
      <w:r>
        <w:rPr>
          <w:rFonts w:ascii="宋体" w:hAnsi="宋体" w:cs="宋体" w:hint="eastAsia"/>
          <w:sz w:val="24"/>
          <w:szCs w:val="21"/>
        </w:rPr>
        <w:t>年</w:t>
      </w:r>
      <w:r>
        <w:rPr>
          <w:rFonts w:ascii="宋体" w:hAnsi="宋体" w:cs="宋体" w:hint="eastAsia"/>
          <w:sz w:val="24"/>
          <w:szCs w:val="21"/>
        </w:rPr>
        <w:t>4</w:t>
      </w:r>
      <w:r>
        <w:rPr>
          <w:rFonts w:ascii="宋体" w:hAnsi="宋体" w:cs="宋体" w:hint="eastAsia"/>
          <w:sz w:val="24"/>
          <w:szCs w:val="21"/>
        </w:rPr>
        <w:t>月</w:t>
      </w:r>
      <w:r>
        <w:rPr>
          <w:rFonts w:ascii="宋体" w:hAnsi="宋体" w:cs="宋体" w:hint="eastAsia"/>
          <w:sz w:val="24"/>
          <w:szCs w:val="21"/>
        </w:rPr>
        <w:t>1</w:t>
      </w:r>
      <w:r>
        <w:rPr>
          <w:rFonts w:ascii="宋体" w:hAnsi="宋体" w:cs="宋体" w:hint="eastAsia"/>
          <w:sz w:val="24"/>
          <w:szCs w:val="21"/>
        </w:rPr>
        <w:t>7</w:t>
      </w:r>
      <w:r>
        <w:rPr>
          <w:rFonts w:ascii="宋体" w:hAnsi="宋体" w:cs="宋体" w:hint="eastAsia"/>
          <w:sz w:val="24"/>
          <w:szCs w:val="21"/>
        </w:rPr>
        <w:t>日</w:t>
      </w:r>
      <w:r>
        <w:rPr>
          <w:rFonts w:ascii="宋体" w:hAnsi="宋体" w:cs="宋体" w:hint="eastAsia"/>
          <w:sz w:val="24"/>
          <w:szCs w:val="21"/>
        </w:rPr>
        <w:br w:type="page"/>
      </w:r>
    </w:p>
    <w:p w14:paraId="6388A8A5" w14:textId="77777777" w:rsidR="00575545" w:rsidRDefault="00EF2247">
      <w:pPr>
        <w:pStyle w:val="a0"/>
        <w:spacing w:before="156" w:afterLines="50" w:after="156"/>
        <w:ind w:firstLine="482"/>
        <w:rPr>
          <w:rFonts w:ascii="宋体" w:hAnsi="宋体" w:cs="宋体" w:hint="eastAsia"/>
          <w:b/>
          <w:bCs/>
          <w:szCs w:val="24"/>
        </w:rPr>
      </w:pPr>
      <w:r>
        <w:rPr>
          <w:rFonts w:ascii="宋体" w:hAnsi="宋体" w:cs="宋体" w:hint="eastAsia"/>
          <w:b/>
          <w:bCs/>
          <w:szCs w:val="24"/>
        </w:rPr>
        <w:lastRenderedPageBreak/>
        <w:t>附件：简历</w:t>
      </w:r>
    </w:p>
    <w:p w14:paraId="0CBAAF6A" w14:textId="77777777" w:rsidR="00575545" w:rsidRDefault="00EF2247">
      <w:pPr>
        <w:widowControl/>
        <w:adjustRightInd w:val="0"/>
        <w:snapToGrid w:val="0"/>
        <w:spacing w:line="360" w:lineRule="auto"/>
        <w:ind w:firstLineChars="200" w:firstLine="482"/>
        <w:rPr>
          <w:rFonts w:ascii="宋体" w:hAnsi="宋体" w:cs="宋体" w:hint="eastAsia"/>
          <w:sz w:val="24"/>
          <w:szCs w:val="24"/>
        </w:rPr>
      </w:pPr>
      <w:r>
        <w:rPr>
          <w:rFonts w:ascii="宋体" w:hAnsi="宋体" w:cs="宋体" w:hint="eastAsia"/>
          <w:b/>
          <w:bCs/>
          <w:sz w:val="24"/>
          <w:szCs w:val="24"/>
        </w:rPr>
        <w:t>陈丹青女士：</w:t>
      </w:r>
      <w:r>
        <w:rPr>
          <w:rFonts w:ascii="宋体" w:hAnsi="宋体" w:cs="宋体" w:hint="eastAsia"/>
          <w:sz w:val="24"/>
          <w:szCs w:val="24"/>
        </w:rPr>
        <w:t>1993</w:t>
      </w:r>
      <w:r>
        <w:rPr>
          <w:rFonts w:ascii="宋体" w:hAnsi="宋体" w:cs="宋体" w:hint="eastAsia"/>
          <w:sz w:val="24"/>
          <w:szCs w:val="24"/>
        </w:rPr>
        <w:t>年出生，中国国籍，无境外永久居留权，厦门大学工商管理硕士在读。曾任福建省爱迪尔珠宝实业股份有限公司证券事务代表、海欣食品股份有限公司证券事务代表。具有证券从业资格、基金从业资格，取得法律职业资格证书和深圳证券交易所颁发的《董事会秘书资格证书》。</w:t>
      </w:r>
    </w:p>
    <w:p w14:paraId="70E83771" w14:textId="77777777" w:rsidR="00575545" w:rsidRDefault="00EF2247">
      <w:pPr>
        <w:widowControl/>
        <w:adjustRightInd w:val="0"/>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截至目前，陈丹青女士未持有公司股份，与持有公司</w:t>
      </w:r>
      <w:r>
        <w:rPr>
          <w:rFonts w:ascii="宋体" w:hAnsi="宋体" w:cs="宋体" w:hint="eastAsia"/>
          <w:sz w:val="24"/>
          <w:szCs w:val="24"/>
        </w:rPr>
        <w:t xml:space="preserve"> 5%</w:t>
      </w:r>
      <w:r>
        <w:rPr>
          <w:rFonts w:ascii="宋体" w:hAnsi="宋体" w:cs="宋体" w:hint="eastAsia"/>
          <w:sz w:val="24"/>
          <w:szCs w:val="24"/>
        </w:rPr>
        <w:t>以上股份的股东、实际控制人以及其他董事、监事、高级管理人员不存在关联关系。符合《公司法》相关规定，从未受过中国证监会及其他有关部门的处罚和证券交易所惩戒，也不存在《深圳证券交易所上市公司自律监管指引第</w:t>
      </w:r>
      <w:r>
        <w:rPr>
          <w:rFonts w:ascii="宋体" w:hAnsi="宋体" w:cs="宋体" w:hint="eastAsia"/>
          <w:sz w:val="24"/>
          <w:szCs w:val="24"/>
        </w:rPr>
        <w:t xml:space="preserve"> 2</w:t>
      </w:r>
      <w:r>
        <w:rPr>
          <w:rFonts w:ascii="宋体" w:hAnsi="宋体" w:cs="宋体" w:hint="eastAsia"/>
          <w:sz w:val="24"/>
          <w:szCs w:val="24"/>
        </w:rPr>
        <w:t>号——创业板上市公司规范运作》</w:t>
      </w:r>
      <w:r>
        <w:rPr>
          <w:rFonts w:ascii="宋体" w:hAnsi="宋体" w:cs="宋体" w:hint="eastAsia"/>
          <w:sz w:val="24"/>
          <w:szCs w:val="24"/>
        </w:rPr>
        <w:t>3.2.3</w:t>
      </w:r>
      <w:r>
        <w:rPr>
          <w:rFonts w:ascii="宋体" w:hAnsi="宋体" w:cs="宋体" w:hint="eastAsia"/>
          <w:sz w:val="24"/>
          <w:szCs w:val="24"/>
        </w:rPr>
        <w:t>、</w:t>
      </w:r>
      <w:r>
        <w:rPr>
          <w:rFonts w:ascii="宋体" w:hAnsi="宋体" w:cs="宋体" w:hint="eastAsia"/>
          <w:sz w:val="24"/>
          <w:szCs w:val="24"/>
        </w:rPr>
        <w:t xml:space="preserve">3.2.4 </w:t>
      </w:r>
      <w:r>
        <w:rPr>
          <w:rFonts w:ascii="宋体" w:hAnsi="宋体" w:cs="宋体" w:hint="eastAsia"/>
          <w:sz w:val="24"/>
          <w:szCs w:val="24"/>
        </w:rPr>
        <w:t>条所规定的情形，不属于失信被执行人。</w:t>
      </w:r>
    </w:p>
    <w:sectPr w:rsidR="0057554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05DE8" w14:textId="77777777" w:rsidR="00EF2247" w:rsidRDefault="00EF2247">
      <w:r>
        <w:separator/>
      </w:r>
    </w:p>
  </w:endnote>
  <w:endnote w:type="continuationSeparator" w:id="0">
    <w:p w14:paraId="72A77A3E" w14:textId="77777777" w:rsidR="00EF2247" w:rsidRDefault="00EF2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40DED" w14:textId="77777777" w:rsidR="00575545" w:rsidRDefault="005755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A815F" w14:textId="77777777" w:rsidR="00575545" w:rsidRDefault="00EF2247">
    <w:pPr>
      <w:pStyle w:val="a5"/>
      <w:jc w:val="center"/>
      <w:rPr>
        <w:rFonts w:ascii="宋体" w:hAnsi="宋体" w:hint="eastAsia"/>
      </w:rPr>
    </w:pPr>
    <w:r>
      <w:rPr>
        <w:rFonts w:ascii="宋体" w:hAnsi="宋体"/>
      </w:rPr>
      <w:fldChar w:fldCharType="begin"/>
    </w:r>
    <w:r>
      <w:rPr>
        <w:rFonts w:ascii="宋体" w:hAnsi="宋体"/>
      </w:rPr>
      <w:instrText>PAGE   \* MERGEFORMAT</w:instrText>
    </w:r>
    <w:r>
      <w:rPr>
        <w:rFonts w:ascii="宋体" w:hAnsi="宋体"/>
      </w:rPr>
      <w:fldChar w:fldCharType="separate"/>
    </w:r>
    <w:r>
      <w:rPr>
        <w:rFonts w:ascii="宋体" w:hAnsi="宋体"/>
        <w:lang w:val="zh-CN"/>
      </w:rPr>
      <w:t>1</w:t>
    </w:r>
    <w:r>
      <w:rPr>
        <w:rFonts w:ascii="宋体" w:hAnsi="宋体"/>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0DD5F" w14:textId="77777777" w:rsidR="00575545" w:rsidRDefault="005755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89BB6" w14:textId="77777777" w:rsidR="00EF2247" w:rsidRDefault="00EF2247">
      <w:r>
        <w:separator/>
      </w:r>
    </w:p>
  </w:footnote>
  <w:footnote w:type="continuationSeparator" w:id="0">
    <w:p w14:paraId="6163F08A" w14:textId="77777777" w:rsidR="00EF2247" w:rsidRDefault="00EF2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C9128" w14:textId="77777777" w:rsidR="00575545" w:rsidRDefault="00EF2247">
    <w:pPr>
      <w:pStyle w:val="a7"/>
    </w:pPr>
    <w:r>
      <w:rPr>
        <w:noProof/>
      </w:rPr>
      <w:drawing>
        <wp:anchor distT="0" distB="0" distL="114300" distR="114300" simplePos="0" relativeHeight="251660288" behindDoc="1" locked="0" layoutInCell="0" allowOverlap="1" wp14:anchorId="63ED16B2" wp14:editId="198C9A9C">
          <wp:simplePos x="0" y="0"/>
          <wp:positionH relativeFrom="margin">
            <wp:align>center</wp:align>
          </wp:positionH>
          <wp:positionV relativeFrom="margin">
            <wp:align>center</wp:align>
          </wp:positionV>
          <wp:extent cx="7559040" cy="10692130"/>
          <wp:effectExtent l="0" t="0" r="3810" b="13970"/>
          <wp:wrapNone/>
          <wp:docPr id="2" name="WordPictureWatermark3069297" descr="通用信笺底板2014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069297" descr="通用信笺底板20140220"/>
                  <pic:cNvPicPr>
                    <a:picLocks noChangeAspect="1"/>
                  </pic:cNvPicPr>
                </pic:nvPicPr>
                <pic:blipFill>
                  <a:blip r:embed="rId1"/>
                  <a:stretch>
                    <a:fillRect/>
                  </a:stretch>
                </pic:blipFill>
                <pic:spPr>
                  <a:xfrm>
                    <a:off x="0" y="0"/>
                    <a:ext cx="7559040" cy="1069213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8782E" w14:textId="77777777" w:rsidR="00575545" w:rsidRDefault="00EF2247">
    <w:pPr>
      <w:pStyle w:val="a7"/>
      <w:tabs>
        <w:tab w:val="clear" w:pos="8306"/>
        <w:tab w:val="right" w:pos="9214"/>
      </w:tabs>
      <w:ind w:leftChars="-608" w:left="-1277" w:rightChars="-634" w:right="-1331" w:firstLine="1"/>
    </w:pPr>
    <w:r>
      <w:rPr>
        <w:noProof/>
      </w:rPr>
      <w:drawing>
        <wp:anchor distT="0" distB="0" distL="114300" distR="114300" simplePos="0" relativeHeight="251661312" behindDoc="1" locked="0" layoutInCell="0" allowOverlap="1" wp14:anchorId="42141462" wp14:editId="175ED8E8">
          <wp:simplePos x="0" y="0"/>
          <wp:positionH relativeFrom="margin">
            <wp:align>center</wp:align>
          </wp:positionH>
          <wp:positionV relativeFrom="margin">
            <wp:align>center</wp:align>
          </wp:positionV>
          <wp:extent cx="7559040" cy="10692130"/>
          <wp:effectExtent l="0" t="0" r="3810" b="13970"/>
          <wp:wrapNone/>
          <wp:docPr id="3" name="WordPictureWatermark3069298" descr="通用信笺底板2014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069298" descr="通用信笺底板20140220"/>
                  <pic:cNvPicPr>
                    <a:picLocks noChangeAspect="1"/>
                  </pic:cNvPicPr>
                </pic:nvPicPr>
                <pic:blipFill>
                  <a:blip r:embed="rId1"/>
                  <a:stretch>
                    <a:fillRect/>
                  </a:stretch>
                </pic:blipFill>
                <pic:spPr>
                  <a:xfrm>
                    <a:off x="0" y="0"/>
                    <a:ext cx="7559040" cy="1069213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FF4B9" w14:textId="77777777" w:rsidR="00575545" w:rsidRDefault="00EF2247">
    <w:pPr>
      <w:pStyle w:val="a7"/>
    </w:pPr>
    <w:r>
      <w:rPr>
        <w:noProof/>
      </w:rPr>
      <w:drawing>
        <wp:anchor distT="0" distB="0" distL="114300" distR="114300" simplePos="0" relativeHeight="251659264" behindDoc="1" locked="0" layoutInCell="0" allowOverlap="1" wp14:anchorId="2CB405F0" wp14:editId="115490DF">
          <wp:simplePos x="0" y="0"/>
          <wp:positionH relativeFrom="margin">
            <wp:align>center</wp:align>
          </wp:positionH>
          <wp:positionV relativeFrom="margin">
            <wp:align>center</wp:align>
          </wp:positionV>
          <wp:extent cx="7559040" cy="10692130"/>
          <wp:effectExtent l="0" t="0" r="3810" b="13970"/>
          <wp:wrapNone/>
          <wp:docPr id="1" name="WordPictureWatermark3069296" descr="通用信笺底板2014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069296" descr="通用信笺底板20140220"/>
                  <pic:cNvPicPr>
                    <a:picLocks noChangeAspect="1"/>
                  </pic:cNvPicPr>
                </pic:nvPicPr>
                <pic:blipFill>
                  <a:blip r:embed="rId1"/>
                  <a:stretch>
                    <a:fillRect/>
                  </a:stretch>
                </pic:blipFill>
                <pic:spPr>
                  <a:xfrm>
                    <a:off x="0" y="0"/>
                    <a:ext cx="7559040" cy="1069213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Q4MDAzNjNiM2EwYjNjY2VkN2I2ZWY4OTg5YTA1ZWYifQ=="/>
  </w:docVars>
  <w:rsids>
    <w:rsidRoot w:val="00082C74"/>
    <w:rsid w:val="00043EA5"/>
    <w:rsid w:val="00062142"/>
    <w:rsid w:val="00082C74"/>
    <w:rsid w:val="000A4F9D"/>
    <w:rsid w:val="000F1437"/>
    <w:rsid w:val="000F2B72"/>
    <w:rsid w:val="000F51AB"/>
    <w:rsid w:val="00144C6A"/>
    <w:rsid w:val="00161734"/>
    <w:rsid w:val="001F5A28"/>
    <w:rsid w:val="0021331C"/>
    <w:rsid w:val="002448CC"/>
    <w:rsid w:val="0024604B"/>
    <w:rsid w:val="002562CC"/>
    <w:rsid w:val="002D1F1C"/>
    <w:rsid w:val="00303F01"/>
    <w:rsid w:val="00303F1D"/>
    <w:rsid w:val="003225AE"/>
    <w:rsid w:val="00376191"/>
    <w:rsid w:val="003975DD"/>
    <w:rsid w:val="003C796A"/>
    <w:rsid w:val="003E7976"/>
    <w:rsid w:val="00432AA7"/>
    <w:rsid w:val="00494C23"/>
    <w:rsid w:val="004C65EB"/>
    <w:rsid w:val="004C7FBE"/>
    <w:rsid w:val="004D3DF7"/>
    <w:rsid w:val="004F03D6"/>
    <w:rsid w:val="00532AA5"/>
    <w:rsid w:val="00547EA4"/>
    <w:rsid w:val="00575545"/>
    <w:rsid w:val="0066395D"/>
    <w:rsid w:val="00690D05"/>
    <w:rsid w:val="006B1FE9"/>
    <w:rsid w:val="006C71F1"/>
    <w:rsid w:val="007320D8"/>
    <w:rsid w:val="00756F5D"/>
    <w:rsid w:val="007D07FC"/>
    <w:rsid w:val="007F5678"/>
    <w:rsid w:val="008D4935"/>
    <w:rsid w:val="008D666C"/>
    <w:rsid w:val="008E44A2"/>
    <w:rsid w:val="008F7F84"/>
    <w:rsid w:val="009E07F6"/>
    <w:rsid w:val="00A00FE0"/>
    <w:rsid w:val="00A344A1"/>
    <w:rsid w:val="00A805AA"/>
    <w:rsid w:val="00AB4096"/>
    <w:rsid w:val="00AF1AA1"/>
    <w:rsid w:val="00BE7D4C"/>
    <w:rsid w:val="00C15CF0"/>
    <w:rsid w:val="00CC0F8D"/>
    <w:rsid w:val="00CC3391"/>
    <w:rsid w:val="00CD4982"/>
    <w:rsid w:val="00D001AA"/>
    <w:rsid w:val="00D44ECB"/>
    <w:rsid w:val="00DA523A"/>
    <w:rsid w:val="00DB2420"/>
    <w:rsid w:val="00E10BCF"/>
    <w:rsid w:val="00E71137"/>
    <w:rsid w:val="00EF2247"/>
    <w:rsid w:val="00F40987"/>
    <w:rsid w:val="00F46DA3"/>
    <w:rsid w:val="00FB404A"/>
    <w:rsid w:val="00FC5C66"/>
    <w:rsid w:val="01832591"/>
    <w:rsid w:val="08B74923"/>
    <w:rsid w:val="093208FE"/>
    <w:rsid w:val="0A70632D"/>
    <w:rsid w:val="0B0225D9"/>
    <w:rsid w:val="0BC41804"/>
    <w:rsid w:val="106D4074"/>
    <w:rsid w:val="10AE6DBE"/>
    <w:rsid w:val="141B4B0A"/>
    <w:rsid w:val="14B42A93"/>
    <w:rsid w:val="15E20BAE"/>
    <w:rsid w:val="17286D0C"/>
    <w:rsid w:val="179764FD"/>
    <w:rsid w:val="17BE4DAF"/>
    <w:rsid w:val="1A4D7493"/>
    <w:rsid w:val="1AD55213"/>
    <w:rsid w:val="1E731769"/>
    <w:rsid w:val="21160150"/>
    <w:rsid w:val="240A6AAA"/>
    <w:rsid w:val="24A94139"/>
    <w:rsid w:val="24D35EFE"/>
    <w:rsid w:val="27C56BA3"/>
    <w:rsid w:val="29961AB0"/>
    <w:rsid w:val="2A8668B4"/>
    <w:rsid w:val="2BD90527"/>
    <w:rsid w:val="2DA73BC9"/>
    <w:rsid w:val="2F4260D0"/>
    <w:rsid w:val="30333103"/>
    <w:rsid w:val="32070D49"/>
    <w:rsid w:val="35644951"/>
    <w:rsid w:val="36C10BB7"/>
    <w:rsid w:val="3A16209A"/>
    <w:rsid w:val="3A896735"/>
    <w:rsid w:val="3DFB283E"/>
    <w:rsid w:val="41BE5866"/>
    <w:rsid w:val="428E2D6F"/>
    <w:rsid w:val="43071F86"/>
    <w:rsid w:val="452669A6"/>
    <w:rsid w:val="46A81416"/>
    <w:rsid w:val="4CBC5798"/>
    <w:rsid w:val="4D1A7B0D"/>
    <w:rsid w:val="4E520210"/>
    <w:rsid w:val="4E787F99"/>
    <w:rsid w:val="4FDE1EEA"/>
    <w:rsid w:val="54F25B03"/>
    <w:rsid w:val="55701CD9"/>
    <w:rsid w:val="5CA23B87"/>
    <w:rsid w:val="61371BA7"/>
    <w:rsid w:val="61BD594B"/>
    <w:rsid w:val="65B926B0"/>
    <w:rsid w:val="66F64CB2"/>
    <w:rsid w:val="67D0597C"/>
    <w:rsid w:val="68867589"/>
    <w:rsid w:val="6AC01691"/>
    <w:rsid w:val="6C1D7DFE"/>
    <w:rsid w:val="6DC538B9"/>
    <w:rsid w:val="70C0732B"/>
    <w:rsid w:val="74E51BC9"/>
    <w:rsid w:val="75BB0D44"/>
    <w:rsid w:val="78EE574A"/>
    <w:rsid w:val="798C7FDD"/>
    <w:rsid w:val="7D975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233668"/>
  <w15:docId w15:val="{15012E45-1073-4757-82AE-DBD8CC3E8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0"/>
    <w:uiPriority w:val="9"/>
    <w:qFormat/>
    <w:pPr>
      <w:keepNext/>
      <w:keepLines/>
      <w:spacing w:beforeLines="50" w:afterLines="50" w:line="360" w:lineRule="auto"/>
      <w:outlineLvl w:val="0"/>
    </w:pPr>
    <w:rPr>
      <w:b/>
      <w:kern w:val="44"/>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qFormat/>
    <w:pPr>
      <w:spacing w:beforeLines="50" w:before="50" w:line="360" w:lineRule="auto"/>
      <w:ind w:firstLineChars="200" w:firstLine="200"/>
      <w:jc w:val="both"/>
    </w:pPr>
    <w:rPr>
      <w:kern w:val="2"/>
      <w:sz w:val="24"/>
      <w:szCs w:val="23"/>
    </w:rPr>
  </w:style>
  <w:style w:type="paragraph" w:styleId="a4">
    <w:name w:val="annotation text"/>
    <w:basedOn w:val="a"/>
    <w:uiPriority w:val="99"/>
    <w:semiHidden/>
    <w:unhideWhenUsed/>
    <w:qFormat/>
    <w:pPr>
      <w:jc w:val="left"/>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a">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脚 字符"/>
    <w:link w:val="a5"/>
    <w:uiPriority w:val="99"/>
    <w:qFormat/>
    <w:rPr>
      <w:sz w:val="18"/>
      <w:szCs w:val="18"/>
    </w:rPr>
  </w:style>
  <w:style w:type="character" w:customStyle="1" w:styleId="a8">
    <w:name w:val="页眉 字符"/>
    <w:link w:val="a7"/>
    <w:uiPriority w:val="99"/>
    <w:semiHidden/>
    <w:qFormat/>
    <w:rPr>
      <w:sz w:val="18"/>
      <w:szCs w:val="18"/>
    </w:rPr>
  </w:style>
  <w:style w:type="character" w:customStyle="1" w:styleId="HTML0">
    <w:name w:val="HTML 预设格式 字符"/>
    <w:link w:val="HTML"/>
    <w:uiPriority w:val="99"/>
    <w:qFormat/>
    <w:rPr>
      <w:rFonts w:ascii="宋体" w:hAnsi="宋体" w:cs="宋体"/>
      <w:sz w:val="24"/>
      <w:szCs w:val="24"/>
    </w:rPr>
  </w:style>
  <w:style w:type="table" w:customStyle="1" w:styleId="10">
    <w:name w:val="网格型1"/>
    <w:basedOn w:val="a2"/>
    <w:uiPriority w:val="59"/>
    <w:qFormat/>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a1"/>
    <w:qFormat/>
    <w:rPr>
      <w:rFonts w:ascii="宋体" w:eastAsia="宋体" w:hAnsi="宋体" w:hint="eastAsia"/>
      <w:color w:val="000000"/>
      <w:sz w:val="24"/>
      <w:szCs w:val="24"/>
    </w:rPr>
  </w:style>
  <w:style w:type="paragraph" w:customStyle="1" w:styleId="11">
    <w:name w:val="修订1"/>
    <w:hidden/>
    <w:uiPriority w:val="99"/>
    <w:unhideWhenUsed/>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137</Words>
  <Characters>787</Characters>
  <Application>Microsoft Office Word</Application>
  <DocSecurity>0</DocSecurity>
  <Lines>6</Lines>
  <Paragraphs>1</Paragraphs>
  <ScaleCrop>false</ScaleCrop>
  <Company>company</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证券代码:300436      证券简称：广生堂     公告编号：20170</dc:title>
  <dc:creator>王琴</dc:creator>
  <cp:lastModifiedBy>QH</cp:lastModifiedBy>
  <cp:revision>36</cp:revision>
  <cp:lastPrinted>2025-03-17T09:27:00Z</cp:lastPrinted>
  <dcterms:created xsi:type="dcterms:W3CDTF">2014-02-19T09:25:00Z</dcterms:created>
  <dcterms:modified xsi:type="dcterms:W3CDTF">2025-04-17T08:20:00Z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AA7FC7C7664E468FBD22A6CC66A61750</vt:lpwstr>
  </property>
  <property fmtid="{D5CDD505-2E9C-101B-9397-08002B2CF9AE}" pid="4" name="KSOTemplateDocerSaveRecord">
    <vt:lpwstr>eyJoZGlkIjoiY2Q4MDAzNjNiM2EwYjNjY2VkN2I2ZWY4OTg5YTA1ZWYiLCJ1c2VySWQiOiIxMzk5OTUwMzQxIn0=</vt:lpwstr>
  </property>
</Properties>
</file>